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Кемеровской области - Кузбасса от 17.07.2023 N 85-пг</w:t>
              <w:br/>
              <w:t xml:space="preserve">"Об утверждении перечня должностей государственной гражданской службы Кемеровской области - Кузбасса в исполнительных органах Кемеровской области - Кузбасса, замещение которых влечет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КЕМЕРОВСКОЙ ОБЛАСТИ - КУЗБАССА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июля 2023 г. N 85-пг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ДОЛЖНОСТЕЙ ГОСУДАРСТВЕННОЙ</w:t>
      </w:r>
    </w:p>
    <w:p>
      <w:pPr>
        <w:pStyle w:val="2"/>
        <w:jc w:val="center"/>
      </w:pPr>
      <w:r>
        <w:rPr>
          <w:sz w:val="20"/>
        </w:rPr>
        <w:t xml:space="preserve">ГРАЖДАНСКОЙ СЛУЖБЫ КЕМЕРОВСКОЙ ОБЛАСТИ - КУЗБАССА</w:t>
      </w:r>
    </w:p>
    <w:p>
      <w:pPr>
        <w:pStyle w:val="2"/>
        <w:jc w:val="center"/>
      </w:pPr>
      <w:r>
        <w:rPr>
          <w:sz w:val="20"/>
        </w:rPr>
        <w:t xml:space="preserve">В ИСПОЛНИТЕЛЬНЫХ ОРГАНАХ КЕМЕРОВСКОЙ ОБЛАСТИ - КУЗБАССА,</w:t>
      </w:r>
    </w:p>
    <w:p>
      <w:pPr>
        <w:pStyle w:val="2"/>
        <w:jc w:val="center"/>
      </w:pPr>
      <w:r>
        <w:rPr>
          <w:sz w:val="20"/>
        </w:rPr>
        <w:t xml:space="preserve">ЗАМЕЩЕНИЕ КОТОРЫХ ВЛЕЧЕТ ЗАПРЕТ ОТКРЫВАТЬ И ИМЕТЬ СЧЕТА</w:t>
      </w:r>
    </w:p>
    <w:p>
      <w:pPr>
        <w:pStyle w:val="2"/>
        <w:jc w:val="center"/>
      </w:pPr>
      <w:r>
        <w:rPr>
          <w:sz w:val="20"/>
        </w:rPr>
        <w:t xml:space="preserve">(ВКЛАДЫ), ХРАНИТЬ НАЛИЧНЫЕ ДЕНЕЖНЫЕ СРЕДСТВА И ЦЕННОСТИ</w:t>
      </w:r>
    </w:p>
    <w:p>
      <w:pPr>
        <w:pStyle w:val="2"/>
        <w:jc w:val="center"/>
      </w:pPr>
      <w:r>
        <w:rPr>
          <w:sz w:val="20"/>
        </w:rPr>
        <w:t xml:space="preserve">В ИНОСТРАННЫХ БАНКАХ, РАСПОЛОЖЕННЫХ ЗА ПРЕДЕЛАМИ ТЕРРИТОРИИ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ВЛАДЕТЬ И (ИЛИ) ПОЛЬЗОВАТЬСЯ</w:t>
      </w:r>
    </w:p>
    <w:p>
      <w:pPr>
        <w:pStyle w:val="2"/>
        <w:jc w:val="center"/>
      </w:pPr>
      <w:r>
        <w:rPr>
          <w:sz w:val="20"/>
        </w:rPr>
        <w:t xml:space="preserve">ИНОСТРАННЫМИ ФИНАНСОВЫМИ ИНСТРУМЕНТАМИ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противодействия коррупции и в соответствии с </w:t>
      </w:r>
      <w:hyperlink w:history="0" r:id="rId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подпунктом "и" пункта 1 части 1 статьи 2</w:t>
        </w:r>
      </w:hyperlink>
      <w:r>
        <w:rPr>
          <w:sz w:val="20"/>
        </w:rP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w:history="0" r:id="rId8" w:tooltip="Закон Кемеровской области - Кузбасса от 22.12.2022 N 159-ОЗ (ред. от 18.10.2024) &quot;О некоторых вопросах прохождения государственной гражданской службы Кемеровской области - Кузбасса&quot; (принят Законодательным Собранием Кемеровской области - Кузбасса 13.12.2022)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Закона Кемеровской области - Кузбасса от 22.12.2022 N 159-ОЗ "О некоторых вопросах прохождения государственной гражданской службы Кемеровской области - Кузбасса" постановляю: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5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государственной гражданской службы Кемеровской области - Кузбасса в исполнительных органах Кемеровской области - Кузбасса, замещение которых влечет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подлежит опубликованию на сайте "Электронный бюллетень Правительства Кемеровской области - Кузбасса".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оставляю за собой.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И.В.СЕРЕДЮК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Губернатора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от 17 июля 2023 г. N 85-пг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 В ИСПОЛНИТЕЛЬНЫХ ОРГАНАХ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КУЗБАССА, ЗАМЕЩЕНИЕ КОТОРЫХ ВЛЕЧЕТ</w:t>
      </w:r>
    </w:p>
    <w:p>
      <w:pPr>
        <w:pStyle w:val="2"/>
        <w:jc w:val="center"/>
      </w:pPr>
      <w:r>
        <w:rPr>
          <w:sz w:val="20"/>
        </w:rPr>
        <w:t xml:space="preserve">ЗАПРЕТ ОТКРЫВАТЬ И ИМЕТЬ СЧЕТА (ВКЛАДЫ), ХРАНИТЬ НАЛИЧНЫЕ</w:t>
      </w:r>
    </w:p>
    <w:p>
      <w:pPr>
        <w:pStyle w:val="2"/>
        <w:jc w:val="center"/>
      </w:pPr>
      <w:r>
        <w:rPr>
          <w:sz w:val="20"/>
        </w:rPr>
        <w:t xml:space="preserve">ДЕНЕЖНЫЕ СРЕДСТВА И ЦЕННОСТИ В ИНОСТРАННЫХ БАНКАХ,</w:t>
      </w:r>
    </w:p>
    <w:p>
      <w:pPr>
        <w:pStyle w:val="2"/>
        <w:jc w:val="center"/>
      </w:pPr>
      <w:r>
        <w:rPr>
          <w:sz w:val="20"/>
        </w:rPr>
        <w:t xml:space="preserve">РАСПОЛОЖЕННЫХ ЗА ПРЕДЕЛАМИ ТЕРРИТОРИИ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ВЛАДЕТЬ И (ИЛИ) ПОЛЬЗОВАТЬСЯ ИНОСТРАННЫМИ ФИНАНСОВЫМИ</w:t>
      </w:r>
    </w:p>
    <w:p>
      <w:pPr>
        <w:pStyle w:val="2"/>
        <w:jc w:val="center"/>
      </w:pPr>
      <w:r>
        <w:rPr>
          <w:sz w:val="20"/>
        </w:rPr>
        <w:t xml:space="preserve">ИНСТРУМЕНТАМИ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Должности государственной гражданской службы Кемеровской области - Кузбасса в исполнительных органах Кемеровской области - Кузбасса, установленные </w:t>
      </w:r>
      <w:hyperlink w:history="0" r:id="rId9" w:tooltip="Закон Кемеровской области - Кузбасса от 22.12.2022 N 159-ОЗ (ред. от 18.10.2024) &quot;О некоторых вопросах прохождения государственной гражданской службы Кемеровской области - Кузбасса&quot; (принят Законодательным Собранием Кемеровской области - Кузбасса 13.12.2022) {КонсультантПлюс}">
        <w:r>
          <w:rPr>
            <w:sz w:val="20"/>
            <w:color w:val="0000ff"/>
          </w:rPr>
          <w:t xml:space="preserve">Реестром</w:t>
        </w:r>
      </w:hyperlink>
      <w:r>
        <w:rPr>
          <w:sz w:val="20"/>
        </w:rPr>
        <w:t xml:space="preserve"> должностей государственной гражданской службы Кемеровской области - Кузбасса (далее - Реестр должностей), утвержденным Законом Кемеровской области - Кузбасса от 22.12.2022 N 159-ОЗ "О некоторых вопросах прохождения государственной гражданской службы Кемеровской области - Кузбасса":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Должности государственной гражданской службы Кемеровской области - Кузбасса в Администрации Правительства Кузбасса, предусмотренные </w:t>
      </w:r>
      <w:hyperlink w:history="0" r:id="rId10" w:tooltip="Закон Кемеровской области - Кузбасса от 22.12.2022 N 159-ОЗ (ред. от 18.10.2024) &quot;О некоторых вопросах прохождения государственной гражданской службы Кемеровской области - Кузбасса&quot; (принят Законодательным Собранием Кемеровской области - Кузбасса 13.12.2022) {КонсультантПлюс}">
        <w:r>
          <w:rPr>
            <w:sz w:val="20"/>
            <w:color w:val="0000ff"/>
          </w:rPr>
          <w:t xml:space="preserve">перечнем 2</w:t>
        </w:r>
      </w:hyperlink>
      <w:r>
        <w:rPr>
          <w:sz w:val="20"/>
        </w:rPr>
        <w:t xml:space="preserve"> Реестра должностей: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"помощники (советники)"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ведущей, старшей и младшей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Должности государственной гражданской службы Кемеровской области - Кузбасса в иных исполнительных органах Кемеровской области - Кузбасса, предусмотренные </w:t>
      </w:r>
      <w:hyperlink w:history="0" r:id="rId11" w:tooltip="Закон Кемеровской области - Кузбасса от 22.12.2022 N 159-ОЗ (ред. от 18.10.2024) &quot;О некоторых вопросах прохождения государственной гражданской службы Кемеровской области - Кузбасса&quot; (принят Законодательным Собранием Кемеровской области - Кузбасса 13.12.2022) {КонсультантПлюс}">
        <w:r>
          <w:rPr>
            <w:sz w:val="20"/>
            <w:color w:val="0000ff"/>
          </w:rPr>
          <w:t xml:space="preserve">перечнем 3</w:t>
        </w:r>
      </w:hyperlink>
      <w:r>
        <w:rPr>
          <w:sz w:val="20"/>
        </w:rPr>
        <w:t xml:space="preserve"> Реестра должностей: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"помощники (советники)" ведущей группы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ведущей, старшей и младшей групп должностей.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Кемеровской области - Кузбасса от 17.07.2023 N 85-пг</w:t>
            <w:br/>
            <w:t>"Об утверждении перечня должностей госуда...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51740&amp;dst=100067" TargetMode = "External"/>
	<Relationship Id="rId8" Type="http://schemas.openxmlformats.org/officeDocument/2006/relationships/hyperlink" Target="https://login.consultant.ru/link/?req=doc&amp;base=RLAW284&amp;n=147290&amp;dst=100082" TargetMode = "External"/>
	<Relationship Id="rId9" Type="http://schemas.openxmlformats.org/officeDocument/2006/relationships/hyperlink" Target="https://login.consultant.ru/link/?req=doc&amp;base=RLAW284&amp;n=147290&amp;dst=100215" TargetMode = "External"/>
	<Relationship Id="rId10" Type="http://schemas.openxmlformats.org/officeDocument/2006/relationships/hyperlink" Target="https://login.consultant.ru/link/?req=doc&amp;base=RLAW284&amp;n=147290&amp;dst=100281" TargetMode = "External"/>
	<Relationship Id="rId11" Type="http://schemas.openxmlformats.org/officeDocument/2006/relationships/hyperlink" Target="https://login.consultant.ru/link/?req=doc&amp;base=RLAW284&amp;n=147290&amp;dst=10042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Кемеровской области - Кузбасса от 17.07.2023 N 85-пг
"Об утверждении перечня должностей государственной гражданской службы Кемеровской области - Кузбасса в исполнительных органах Кемеровской области - Кузбасса, замещение которых влечет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dc:title>
  <dcterms:created xsi:type="dcterms:W3CDTF">2024-11-08T07:09:48Z</dcterms:created>
</cp:coreProperties>
</file>